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83" w:rsidRPr="00272171" w:rsidRDefault="00591EF1" w:rsidP="002721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1.9. ФУНКЦИОНИРОВАНИЕ</w:t>
      </w:r>
      <w:r w:rsidR="00425CB9" w:rsidRPr="00272171">
        <w:rPr>
          <w:rFonts w:ascii="Times New Roman" w:hAnsi="Times New Roman"/>
          <w:b/>
          <w:sz w:val="28"/>
          <w:szCs w:val="28"/>
        </w:rPr>
        <w:t xml:space="preserve"> ВНУТРЕННЕЙ СИСТЕМЫ ОЦЕНКИ КАЧЕСТВА ОБРАЗОВАНИЯ</w:t>
      </w:r>
    </w:p>
    <w:p w:rsidR="006C65E4" w:rsidRDefault="006C65E4" w:rsidP="00FD13B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Внутренний мониторинг качества образова</w:t>
      </w:r>
      <w:r>
        <w:rPr>
          <w:rFonts w:ascii="Times New Roman" w:hAnsi="Times New Roman"/>
          <w:sz w:val="28"/>
          <w:szCs w:val="28"/>
        </w:rPr>
        <w:t xml:space="preserve">ния проходит один раз в семестр, в него включены следующие показатели: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качество усвоения по программам,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качества обучения по программам,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сохранность контингента,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правонарушений,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трудоустройство и закрепляемость обучающихся и выпускников,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развитие сетевого взаимодействия,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расширение социального партнерства, 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финансовое обеспечение,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ресурсосбережение,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нормативно-правовой базы образовательной деятельности,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повышение профессиональной компетентности педагогических работников, </w:t>
      </w:r>
    </w:p>
    <w:p w:rsidR="00425CB9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инновационные и интерактивные формы работы и совершенствование матер</w:t>
      </w:r>
      <w:r>
        <w:rPr>
          <w:rFonts w:ascii="Times New Roman" w:hAnsi="Times New Roman"/>
          <w:sz w:val="28"/>
          <w:szCs w:val="28"/>
        </w:rPr>
        <w:t>иально-технического обеспечения.</w:t>
      </w:r>
    </w:p>
    <w:p w:rsid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3AD8">
        <w:rPr>
          <w:rFonts w:ascii="Times New Roman" w:hAnsi="Times New Roman"/>
          <w:sz w:val="28"/>
          <w:szCs w:val="28"/>
        </w:rPr>
        <w:t>Педагогические и руководящие работник перешли на работу по эффективным показателя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деятельности, утвержденны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приказом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663AD8">
        <w:rPr>
          <w:rFonts w:ascii="Times New Roman" w:hAnsi="Times New Roman"/>
          <w:sz w:val="28"/>
          <w:szCs w:val="28"/>
        </w:rPr>
        <w:t>05.09.2015 г.</w:t>
      </w:r>
      <w:r>
        <w:rPr>
          <w:rFonts w:ascii="Times New Roman" w:hAnsi="Times New Roman"/>
          <w:sz w:val="28"/>
          <w:szCs w:val="28"/>
        </w:rPr>
        <w:t xml:space="preserve"> Показатели распределены по следующим направлениям: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</w:t>
      </w:r>
      <w:r w:rsidRPr="00663AD8">
        <w:rPr>
          <w:rFonts w:ascii="Times New Roman" w:hAnsi="Times New Roman"/>
          <w:color w:val="000000"/>
          <w:sz w:val="28"/>
          <w:szCs w:val="28"/>
        </w:rPr>
        <w:t>бразовательная деятельность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663AD8">
        <w:rPr>
          <w:rFonts w:ascii="Times New Roman" w:hAnsi="Times New Roman"/>
          <w:sz w:val="28"/>
          <w:szCs w:val="28"/>
        </w:rPr>
        <w:t>етодическая работа</w:t>
      </w:r>
      <w:r>
        <w:rPr>
          <w:rFonts w:ascii="Times New Roman" w:hAnsi="Times New Roman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с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оциальная и воспитательная работа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  <w:bookmarkStart w:id="0" w:name="_GoBack"/>
      <w:bookmarkEnd w:id="0"/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в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небюджетная деятельность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</w:t>
      </w:r>
      <w:r w:rsidRPr="00663AD8">
        <w:rPr>
          <w:rFonts w:ascii="Times New Roman" w:hAnsi="Times New Roman"/>
          <w:color w:val="000000"/>
          <w:sz w:val="28"/>
          <w:szCs w:val="28"/>
        </w:rPr>
        <w:t>есурсное обеспечение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663AD8">
        <w:rPr>
          <w:rFonts w:ascii="Times New Roman" w:hAnsi="Times New Roman"/>
          <w:sz w:val="28"/>
          <w:szCs w:val="28"/>
        </w:rPr>
        <w:t>сполнительская дисциплина</w:t>
      </w:r>
      <w:r>
        <w:rPr>
          <w:rFonts w:ascii="Times New Roman" w:hAnsi="Times New Roman"/>
          <w:sz w:val="28"/>
          <w:szCs w:val="28"/>
        </w:rPr>
        <w:t>.</w:t>
      </w:r>
    </w:p>
    <w:p w:rsidR="00663AD8" w:rsidRDefault="00663AD8" w:rsidP="00663AD8">
      <w:pPr>
        <w:pStyle w:val="a7"/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663AD8" w:rsidRPr="006C65E4" w:rsidRDefault="00AE638B" w:rsidP="00AE638B">
      <w:pPr>
        <w:pStyle w:val="a7"/>
        <w:tabs>
          <w:tab w:val="left" w:pos="4755"/>
        </w:tabs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lastRenderedPageBreak/>
        <w:t xml:space="preserve">Внутренняя система оценки качества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ориентирована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решение следующей задачи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систематическое отслеживание и анализ системы образования в колледже для принятия обоснованных управленческих решений, направленных на повышение качества образовательного процесса.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Внутреннюю оценку качества образования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осуществляют: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генеральный директор;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генерального директора – директор Учебного центра;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центра образования и воспитания;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учебно-производственного центра;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заместител</w:t>
      </w:r>
      <w:r>
        <w:rPr>
          <w:rFonts w:ascii="Times New Roman" w:hAnsi="Times New Roman"/>
          <w:sz w:val="28"/>
          <w:szCs w:val="28"/>
        </w:rPr>
        <w:t>и</w:t>
      </w:r>
      <w:r w:rsidRPr="00F21007">
        <w:rPr>
          <w:rFonts w:ascii="Times New Roman" w:hAnsi="Times New Roman"/>
          <w:sz w:val="28"/>
          <w:szCs w:val="28"/>
        </w:rPr>
        <w:t xml:space="preserve">  директора по </w:t>
      </w:r>
      <w:r>
        <w:rPr>
          <w:rFonts w:ascii="Times New Roman" w:hAnsi="Times New Roman"/>
          <w:sz w:val="28"/>
          <w:szCs w:val="28"/>
        </w:rPr>
        <w:t>учебной работе</w:t>
      </w:r>
      <w:r w:rsidRPr="00F21007">
        <w:rPr>
          <w:rFonts w:ascii="Times New Roman" w:hAnsi="Times New Roman"/>
          <w:sz w:val="28"/>
          <w:szCs w:val="28"/>
        </w:rPr>
        <w:t>;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информационно-методической работе</w:t>
      </w:r>
      <w:r w:rsidRPr="00F21007">
        <w:rPr>
          <w:rFonts w:ascii="Times New Roman" w:hAnsi="Times New Roman"/>
          <w:sz w:val="28"/>
          <w:szCs w:val="28"/>
        </w:rPr>
        <w:t>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заместители директора по воспитательной работе;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заведующие отделениями;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руководители предметно-цикловых комиссий.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настоящее время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практика участия </w:t>
      </w:r>
      <w:r>
        <w:rPr>
          <w:rFonts w:ascii="Times New Roman" w:hAnsi="Times New Roman"/>
          <w:sz w:val="28"/>
          <w:szCs w:val="28"/>
        </w:rPr>
        <w:t xml:space="preserve">работодателей в </w:t>
      </w:r>
      <w:r w:rsidRPr="00D101B6">
        <w:rPr>
          <w:rFonts w:ascii="Times New Roman" w:hAnsi="Times New Roman"/>
          <w:sz w:val="28"/>
          <w:szCs w:val="28"/>
        </w:rPr>
        <w:t xml:space="preserve">управлении образовательным процессом и оценке качества </w:t>
      </w:r>
    </w:p>
    <w:p w:rsidR="00F21007" w:rsidRPr="00D101B6" w:rsidRDefault="00F21007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образования.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Внутренняя оценка результатов образования включает проведение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мониторинговых исследований с 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отслеживания уровня учебных достижений студенческих групп по учебным дисциплинам, характера динамики по полугодиям, за год. </w:t>
      </w:r>
    </w:p>
    <w:p w:rsidR="00F21007" w:rsidRPr="00D101B6" w:rsidRDefault="00F21007" w:rsidP="00F21007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Мониторинги осуществляются по данным отчетов преподавателей, председателей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ПЦК, к</w:t>
      </w:r>
      <w:r>
        <w:rPr>
          <w:rFonts w:ascii="Times New Roman" w:hAnsi="Times New Roman"/>
          <w:sz w:val="28"/>
          <w:szCs w:val="28"/>
        </w:rPr>
        <w:t>лассных руководителей</w:t>
      </w:r>
      <w:r w:rsidRPr="00D101B6">
        <w:rPr>
          <w:rFonts w:ascii="Times New Roman" w:hAnsi="Times New Roman"/>
          <w:sz w:val="28"/>
          <w:szCs w:val="28"/>
        </w:rPr>
        <w:t>, заведующих отделениями;</w:t>
      </w:r>
    </w:p>
    <w:p w:rsidR="00F21007" w:rsidRPr="00F21007" w:rsidRDefault="00F21007" w:rsidP="00F21007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участия работодателей в реализации ППКРС, ППССЗ на стадии разработки и в процессе формирования общих и профессиональных компетенций студентов;</w:t>
      </w:r>
    </w:p>
    <w:p w:rsidR="00F21007" w:rsidRPr="00F21007" w:rsidRDefault="00F21007" w:rsidP="00F21007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lastRenderedPageBreak/>
        <w:t>участия работодателей в качестве экспертов в процедуре промежуточной аттестации и государственной итоговой аттестации студентов.</w:t>
      </w:r>
    </w:p>
    <w:p w:rsidR="00F21007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Внутриколледжный контроль проводится по следующим направлениям: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организация и контроль учебно-воспитательного процесса;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контроль уровня знаний обучающихся;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контроль работы педагогических кадров;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контроль воспитательной работы.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Контроль успеваемости обучающихся осуществляется в соответствии с </w:t>
      </w:r>
    </w:p>
    <w:p w:rsidR="00F21007" w:rsidRPr="00D101B6" w:rsidRDefault="00F21007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внутренними локальными актами </w:t>
      </w:r>
      <w:r>
        <w:rPr>
          <w:rFonts w:ascii="Times New Roman" w:hAnsi="Times New Roman"/>
          <w:sz w:val="28"/>
          <w:szCs w:val="28"/>
        </w:rPr>
        <w:t>учреждения</w:t>
      </w:r>
      <w:r w:rsidRPr="00D101B6">
        <w:rPr>
          <w:rFonts w:ascii="Times New Roman" w:hAnsi="Times New Roman"/>
          <w:sz w:val="28"/>
          <w:szCs w:val="28"/>
        </w:rPr>
        <w:t>. Текущий контроль отражѐн в журналах учебных групп, которые регулярно проверяются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заведующей учебной частью,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заведующими отделениями и заместителем директора по учебной работе.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созданы фонды оценочных средств по всем учебным дисциплинам, профессиональным модулям, которые позволяют оценивать усвоение обучающимися учебного материала.</w:t>
      </w:r>
    </w:p>
    <w:p w:rsidR="00F21007" w:rsidRPr="00F21007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Внутренняя оценка каче</w:t>
      </w:r>
      <w:r>
        <w:rPr>
          <w:rFonts w:ascii="Times New Roman" w:hAnsi="Times New Roman"/>
          <w:sz w:val="28"/>
          <w:szCs w:val="28"/>
        </w:rPr>
        <w:t xml:space="preserve">ства образования обеспечивается </w:t>
      </w:r>
      <w:r w:rsidRPr="00411B1B">
        <w:rPr>
          <w:rFonts w:ascii="Times New Roman" w:hAnsi="Times New Roman"/>
          <w:sz w:val="28"/>
          <w:szCs w:val="28"/>
        </w:rPr>
        <w:t>через работу коллегиальных органов управления</w:t>
      </w:r>
      <w:r>
        <w:rPr>
          <w:rFonts w:ascii="Times New Roman" w:hAnsi="Times New Roman"/>
          <w:sz w:val="28"/>
          <w:szCs w:val="28"/>
        </w:rPr>
        <w:t xml:space="preserve">. В учреждении </w:t>
      </w:r>
      <w:r w:rsidRPr="00F21007">
        <w:rPr>
          <w:rFonts w:ascii="Times New Roman" w:hAnsi="Times New Roman"/>
          <w:sz w:val="28"/>
          <w:szCs w:val="28"/>
        </w:rPr>
        <w:t xml:space="preserve">ежегодно  проходит независимая оценка квалификаций выпускников (студентов) рассматриваются руководителями программы как дополнительный инструмент, подтверждающий качество подготовки обучающихся, все результаты внесены в реестр выданных квалификационных сертификатов </w:t>
      </w:r>
      <w:hyperlink r:id="rId7" w:history="1">
        <w:r w:rsidRPr="00F21007">
          <w:rPr>
            <w:rStyle w:val="a9"/>
            <w:rFonts w:ascii="Times New Roman" w:hAnsi="Times New Roman"/>
            <w:sz w:val="28"/>
            <w:szCs w:val="28"/>
          </w:rPr>
          <w:t>https://yadi.sk/i/x-NBPyF8ub2j2</w:t>
        </w:r>
      </w:hyperlink>
      <w:r w:rsidRPr="00F21007">
        <w:rPr>
          <w:rFonts w:ascii="Times New Roman" w:hAnsi="Times New Roman"/>
          <w:sz w:val="28"/>
          <w:szCs w:val="28"/>
        </w:rPr>
        <w:t xml:space="preserve"> </w:t>
      </w:r>
    </w:p>
    <w:p w:rsidR="00F21007" w:rsidRPr="00411B1B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учреждении е</w:t>
      </w:r>
      <w:r w:rsidRPr="00411B1B">
        <w:rPr>
          <w:rFonts w:ascii="Times New Roman" w:hAnsi="Times New Roman"/>
          <w:sz w:val="28"/>
          <w:szCs w:val="28"/>
        </w:rPr>
        <w:t>жемесячно проходит мониторинг движения и сохранности контингента, на основании котор</w:t>
      </w:r>
      <w:r>
        <w:rPr>
          <w:rFonts w:ascii="Times New Roman" w:hAnsi="Times New Roman"/>
          <w:sz w:val="28"/>
          <w:szCs w:val="28"/>
        </w:rPr>
        <w:t>ого</w:t>
      </w:r>
      <w:r w:rsidRPr="00411B1B">
        <w:rPr>
          <w:rFonts w:ascii="Times New Roman" w:hAnsi="Times New Roman"/>
          <w:sz w:val="28"/>
          <w:szCs w:val="28"/>
        </w:rPr>
        <w:t xml:space="preserve"> издаются приказы</w:t>
      </w:r>
      <w:r>
        <w:rPr>
          <w:rFonts w:ascii="Times New Roman" w:hAnsi="Times New Roman"/>
          <w:sz w:val="28"/>
          <w:szCs w:val="28"/>
        </w:rPr>
        <w:t>; е</w:t>
      </w:r>
      <w:r w:rsidRPr="00411B1B">
        <w:rPr>
          <w:rFonts w:ascii="Times New Roman" w:hAnsi="Times New Roman"/>
          <w:sz w:val="28"/>
          <w:szCs w:val="28"/>
        </w:rPr>
        <w:t xml:space="preserve">жеквартально и по итогам семестра проходит мониторинг качества образования, в него включены следующие показатели: </w:t>
      </w:r>
    </w:p>
    <w:p w:rsidR="00F21007" w:rsidRPr="00411B1B" w:rsidRDefault="00F21007" w:rsidP="00F2100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1B1B">
        <w:rPr>
          <w:rFonts w:ascii="Times New Roman" w:hAnsi="Times New Roman"/>
          <w:sz w:val="28"/>
          <w:szCs w:val="28"/>
        </w:rPr>
        <w:t>успеваемость</w:t>
      </w:r>
      <w:r>
        <w:rPr>
          <w:rFonts w:ascii="Times New Roman" w:hAnsi="Times New Roman"/>
          <w:sz w:val="28"/>
          <w:szCs w:val="28"/>
        </w:rPr>
        <w:t>;</w:t>
      </w:r>
    </w:p>
    <w:p w:rsidR="00F21007" w:rsidRPr="00411B1B" w:rsidRDefault="00F21007" w:rsidP="00F2100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усвоения по программам;</w:t>
      </w:r>
      <w:r w:rsidRPr="00411B1B">
        <w:rPr>
          <w:rFonts w:ascii="Times New Roman" w:hAnsi="Times New Roman"/>
          <w:sz w:val="28"/>
          <w:szCs w:val="28"/>
        </w:rPr>
        <w:t xml:space="preserve"> </w:t>
      </w:r>
    </w:p>
    <w:p w:rsidR="00F21007" w:rsidRPr="00411B1B" w:rsidRDefault="00F21007" w:rsidP="00F2100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1B1B">
        <w:rPr>
          <w:rFonts w:ascii="Times New Roman" w:hAnsi="Times New Roman"/>
          <w:sz w:val="28"/>
          <w:szCs w:val="28"/>
        </w:rPr>
        <w:t>средний балл</w:t>
      </w:r>
      <w:r>
        <w:rPr>
          <w:rFonts w:ascii="Times New Roman" w:hAnsi="Times New Roman"/>
          <w:sz w:val="28"/>
          <w:szCs w:val="28"/>
        </w:rPr>
        <w:t>;</w:t>
      </w:r>
    </w:p>
    <w:p w:rsidR="00F21007" w:rsidRPr="002C141B" w:rsidRDefault="00F21007" w:rsidP="00F21007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1B1B">
        <w:rPr>
          <w:rFonts w:ascii="Times New Roman" w:hAnsi="Times New Roman"/>
          <w:sz w:val="28"/>
          <w:szCs w:val="28"/>
        </w:rPr>
        <w:lastRenderedPageBreak/>
        <w:t>Ежемесячно проходит мониторинг использования</w:t>
      </w:r>
      <w:r w:rsidRPr="00F10D3D">
        <w:rPr>
          <w:rFonts w:ascii="Times New Roman" w:hAnsi="Times New Roman"/>
          <w:sz w:val="28"/>
          <w:szCs w:val="28"/>
        </w:rPr>
        <w:t xml:space="preserve"> </w:t>
      </w:r>
      <w:r w:rsidRPr="00411B1B">
        <w:rPr>
          <w:rFonts w:ascii="Times New Roman" w:hAnsi="Times New Roman"/>
          <w:sz w:val="28"/>
          <w:szCs w:val="28"/>
        </w:rPr>
        <w:t>использования учебной базы кабинета для повышения качества учебной подготовки.</w:t>
      </w:r>
    </w:p>
    <w:p w:rsidR="00F21007" w:rsidRPr="00231151" w:rsidRDefault="00272171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Воспитательная работа в учреждении носит комплексный, системный характер, охватывает все направления планирования и организации учебно-воспитательного процесса, </w:t>
      </w:r>
      <w:r w:rsidR="00526374">
        <w:rPr>
          <w:rFonts w:ascii="Times New Roman" w:hAnsi="Times New Roman"/>
          <w:sz w:val="28"/>
          <w:szCs w:val="28"/>
        </w:rPr>
        <w:t>направлена на формирование</w:t>
      </w:r>
      <w:r>
        <w:rPr>
          <w:rFonts w:ascii="Times New Roman" w:hAnsi="Times New Roman"/>
          <w:sz w:val="28"/>
          <w:szCs w:val="28"/>
        </w:rPr>
        <w:t xml:space="preserve"> нравственности, патриотизма, активной гражданской позиции, здорово</w:t>
      </w:r>
      <w:r w:rsidR="00591EF1">
        <w:rPr>
          <w:rFonts w:ascii="Times New Roman" w:hAnsi="Times New Roman"/>
          <w:sz w:val="28"/>
          <w:szCs w:val="28"/>
        </w:rPr>
        <w:t xml:space="preserve">го </w:t>
      </w:r>
      <w:r w:rsidR="00526374">
        <w:rPr>
          <w:rFonts w:ascii="Times New Roman" w:hAnsi="Times New Roman"/>
          <w:sz w:val="28"/>
          <w:szCs w:val="28"/>
        </w:rPr>
        <w:t>образа жизни.</w:t>
      </w:r>
    </w:p>
    <w:p w:rsidR="00933A78" w:rsidRDefault="00933A78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231151">
        <w:rPr>
          <w:rFonts w:ascii="Times New Roman" w:hAnsi="Times New Roman"/>
          <w:sz w:val="28"/>
          <w:szCs w:val="28"/>
        </w:rPr>
        <w:t xml:space="preserve">учебной и </w:t>
      </w:r>
      <w:r>
        <w:rPr>
          <w:rFonts w:ascii="Times New Roman" w:hAnsi="Times New Roman"/>
          <w:sz w:val="28"/>
          <w:szCs w:val="28"/>
        </w:rPr>
        <w:t>воспитательной работы в учреждении отвечает современным требованиям, позволяет решать задачи по воспитанию личности, адаптированной к постоянно изменяющимся  условиям жизни в обществе, созданию условий для реализации потенциала личности и успешной социализации обучающихся.</w:t>
      </w:r>
    </w:p>
    <w:p w:rsidR="00933A78" w:rsidRDefault="00933A78" w:rsidP="00F21007">
      <w:pPr>
        <w:pStyle w:val="2"/>
        <w:spacing w:line="360" w:lineRule="auto"/>
      </w:pPr>
    </w:p>
    <w:p w:rsidR="00272171" w:rsidRPr="00272171" w:rsidRDefault="00272171" w:rsidP="00F21007">
      <w:pPr>
        <w:pStyle w:val="2"/>
        <w:spacing w:line="360" w:lineRule="auto"/>
      </w:pPr>
    </w:p>
    <w:sectPr w:rsidR="00272171" w:rsidRPr="00272171" w:rsidSect="00BB3AB7">
      <w:footerReference w:type="default" r:id="rId8"/>
      <w:pgSz w:w="11906" w:h="16838"/>
      <w:pgMar w:top="851" w:right="850" w:bottom="851" w:left="1701" w:header="709" w:footer="709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364" w:rsidRDefault="00186364" w:rsidP="00425CB9">
      <w:pPr>
        <w:spacing w:after="0" w:line="240" w:lineRule="auto"/>
      </w:pPr>
      <w:r>
        <w:separator/>
      </w:r>
    </w:p>
  </w:endnote>
  <w:endnote w:type="continuationSeparator" w:id="0">
    <w:p w:rsidR="00186364" w:rsidRDefault="00186364" w:rsidP="0042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11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25CB9" w:rsidRPr="003C0235" w:rsidRDefault="00425CB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C0235">
          <w:rPr>
            <w:rFonts w:ascii="Times New Roman" w:hAnsi="Times New Roman"/>
            <w:sz w:val="24"/>
            <w:szCs w:val="24"/>
          </w:rPr>
          <w:fldChar w:fldCharType="begin"/>
        </w:r>
        <w:r w:rsidRPr="003C023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C0235">
          <w:rPr>
            <w:rFonts w:ascii="Times New Roman" w:hAnsi="Times New Roman"/>
            <w:sz w:val="24"/>
            <w:szCs w:val="24"/>
          </w:rPr>
          <w:fldChar w:fldCharType="separate"/>
        </w:r>
        <w:r w:rsidR="00BB3AB7">
          <w:rPr>
            <w:rFonts w:ascii="Times New Roman" w:hAnsi="Times New Roman"/>
            <w:noProof/>
            <w:sz w:val="24"/>
            <w:szCs w:val="24"/>
          </w:rPr>
          <w:t>225</w:t>
        </w:r>
        <w:r w:rsidRPr="003C023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25CB9" w:rsidRDefault="00425C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364" w:rsidRDefault="00186364" w:rsidP="00425CB9">
      <w:pPr>
        <w:spacing w:after="0" w:line="240" w:lineRule="auto"/>
      </w:pPr>
      <w:r>
        <w:separator/>
      </w:r>
    </w:p>
  </w:footnote>
  <w:footnote w:type="continuationSeparator" w:id="0">
    <w:p w:rsidR="00186364" w:rsidRDefault="00186364" w:rsidP="00425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2620"/>
    <w:multiLevelType w:val="hybridMultilevel"/>
    <w:tmpl w:val="CBF068D4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23CA6"/>
    <w:multiLevelType w:val="hybridMultilevel"/>
    <w:tmpl w:val="F31E63E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00C2D"/>
    <w:multiLevelType w:val="hybridMultilevel"/>
    <w:tmpl w:val="98383BA2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9339D"/>
    <w:multiLevelType w:val="hybridMultilevel"/>
    <w:tmpl w:val="92DA2EE0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A6B5B"/>
    <w:multiLevelType w:val="hybridMultilevel"/>
    <w:tmpl w:val="A1E07AD8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4627194"/>
    <w:multiLevelType w:val="hybridMultilevel"/>
    <w:tmpl w:val="C7FA7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637C9"/>
    <w:multiLevelType w:val="hybridMultilevel"/>
    <w:tmpl w:val="A02C4FB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1449A"/>
    <w:multiLevelType w:val="hybridMultilevel"/>
    <w:tmpl w:val="0C3243D8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F1C7D"/>
    <w:multiLevelType w:val="hybridMultilevel"/>
    <w:tmpl w:val="263E63B0"/>
    <w:lvl w:ilvl="0" w:tplc="116218F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7D4F23AD"/>
    <w:multiLevelType w:val="hybridMultilevel"/>
    <w:tmpl w:val="BFF00E5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30"/>
    <w:rsid w:val="00004220"/>
    <w:rsid w:val="000A097F"/>
    <w:rsid w:val="00186364"/>
    <w:rsid w:val="001A46D6"/>
    <w:rsid w:val="001C27CA"/>
    <w:rsid w:val="001E1508"/>
    <w:rsid w:val="001E33AD"/>
    <w:rsid w:val="00206130"/>
    <w:rsid w:val="00231151"/>
    <w:rsid w:val="00256470"/>
    <w:rsid w:val="00272171"/>
    <w:rsid w:val="00322683"/>
    <w:rsid w:val="003C0235"/>
    <w:rsid w:val="003F4450"/>
    <w:rsid w:val="00420311"/>
    <w:rsid w:val="00425CB9"/>
    <w:rsid w:val="00490670"/>
    <w:rsid w:val="004921FB"/>
    <w:rsid w:val="004B71DC"/>
    <w:rsid w:val="004C5DE6"/>
    <w:rsid w:val="00526374"/>
    <w:rsid w:val="005279C6"/>
    <w:rsid w:val="00536CB2"/>
    <w:rsid w:val="005823C2"/>
    <w:rsid w:val="005870DF"/>
    <w:rsid w:val="00591EF1"/>
    <w:rsid w:val="00663AD8"/>
    <w:rsid w:val="006A10CD"/>
    <w:rsid w:val="006C65E4"/>
    <w:rsid w:val="00787301"/>
    <w:rsid w:val="0080403A"/>
    <w:rsid w:val="00816A81"/>
    <w:rsid w:val="00933A78"/>
    <w:rsid w:val="00934AF3"/>
    <w:rsid w:val="0094113C"/>
    <w:rsid w:val="00996C7D"/>
    <w:rsid w:val="00A04F28"/>
    <w:rsid w:val="00A16C9C"/>
    <w:rsid w:val="00A46966"/>
    <w:rsid w:val="00A674F1"/>
    <w:rsid w:val="00AE638B"/>
    <w:rsid w:val="00B21468"/>
    <w:rsid w:val="00B7079B"/>
    <w:rsid w:val="00B81AA8"/>
    <w:rsid w:val="00BA3002"/>
    <w:rsid w:val="00BB3AB7"/>
    <w:rsid w:val="00BE3F6D"/>
    <w:rsid w:val="00C32463"/>
    <w:rsid w:val="00C452C7"/>
    <w:rsid w:val="00D23C3D"/>
    <w:rsid w:val="00D44BE0"/>
    <w:rsid w:val="00DA33AE"/>
    <w:rsid w:val="00DC582F"/>
    <w:rsid w:val="00E023E4"/>
    <w:rsid w:val="00EA0F11"/>
    <w:rsid w:val="00EA0FC6"/>
    <w:rsid w:val="00EC7472"/>
    <w:rsid w:val="00F21007"/>
    <w:rsid w:val="00F3760C"/>
    <w:rsid w:val="00F47DAE"/>
    <w:rsid w:val="00F576BF"/>
    <w:rsid w:val="00FD13B6"/>
    <w:rsid w:val="00FD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601460-27C3-4B78-909C-BD17A196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link w:val="a8"/>
    <w:uiPriority w:val="34"/>
    <w:qFormat/>
    <w:rsid w:val="006C65E4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F21007"/>
    <w:rPr>
      <w:rFonts w:ascii="Calibri" w:hAnsi="Calibri"/>
      <w:sz w:val="22"/>
      <w:szCs w:val="22"/>
      <w:lang w:eastAsia="ru-RU"/>
    </w:rPr>
  </w:style>
  <w:style w:type="character" w:styleId="a9">
    <w:name w:val="Hyperlink"/>
    <w:basedOn w:val="a0"/>
    <w:uiPriority w:val="99"/>
    <w:rsid w:val="00F2100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E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638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adi.sk/i/x-NBPyF8ub2j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22</cp:revision>
  <cp:lastPrinted>2019-04-14T05:29:00Z</cp:lastPrinted>
  <dcterms:created xsi:type="dcterms:W3CDTF">2016-04-01T04:53:00Z</dcterms:created>
  <dcterms:modified xsi:type="dcterms:W3CDTF">2019-04-14T05:30:00Z</dcterms:modified>
</cp:coreProperties>
</file>